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24652" w14:textId="624B990E" w:rsidR="002503C4" w:rsidRDefault="002503C4" w:rsidP="00514684"/>
    <w:p w14:paraId="093B9F4E" w14:textId="4F5B386B" w:rsidR="00E7557B" w:rsidRDefault="00E7557B" w:rsidP="00514684"/>
    <w:p w14:paraId="79904CD7" w14:textId="2FE0CA7E" w:rsidR="00E7557B" w:rsidRDefault="00E7557B" w:rsidP="00514684"/>
    <w:p w14:paraId="5DC51D50" w14:textId="6E026239" w:rsidR="00E7557B" w:rsidRDefault="00E7557B" w:rsidP="00514684"/>
    <w:p w14:paraId="6C7F0E94" w14:textId="615F36EE" w:rsidR="00E7557B" w:rsidRDefault="00E7557B" w:rsidP="00514684"/>
    <w:p w14:paraId="1CCB2958" w14:textId="38FDE97D" w:rsidR="00E7557B" w:rsidRDefault="00E7557B" w:rsidP="00514684"/>
    <w:p w14:paraId="74AC259B" w14:textId="302030AA" w:rsidR="00E7557B" w:rsidRPr="00C77E0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r w:rsidRPr="004964AB">
        <w:rPr>
          <w:rFonts w:ascii="Arial" w:hAnsi="Arial" w:cs="Arial"/>
          <w:kern w:val="2"/>
          <w:sz w:val="21"/>
        </w:rPr>
        <w:t xml:space="preserve">Chihuahua, Chih., a </w:t>
      </w:r>
      <w:r w:rsidR="00D332B2">
        <w:rPr>
          <w:rFonts w:ascii="Arial" w:hAnsi="Arial" w:cs="Arial"/>
          <w:kern w:val="2"/>
          <w:sz w:val="21"/>
        </w:rPr>
        <w:t>1</w:t>
      </w:r>
      <w:r w:rsidR="004432F0">
        <w:rPr>
          <w:rFonts w:ascii="Arial" w:hAnsi="Arial" w:cs="Arial"/>
          <w:kern w:val="2"/>
          <w:sz w:val="21"/>
        </w:rPr>
        <w:t>1</w:t>
      </w:r>
      <w:r w:rsidRPr="004964AB">
        <w:rPr>
          <w:rFonts w:ascii="Arial" w:hAnsi="Arial" w:cs="Arial"/>
          <w:kern w:val="2"/>
          <w:sz w:val="21"/>
        </w:rPr>
        <w:t xml:space="preserve"> de </w:t>
      </w:r>
      <w:r w:rsidR="00D332B2">
        <w:rPr>
          <w:rFonts w:ascii="Arial" w:hAnsi="Arial" w:cs="Arial"/>
          <w:kern w:val="2"/>
          <w:sz w:val="21"/>
        </w:rPr>
        <w:t>octubre</w:t>
      </w:r>
      <w:r w:rsidRPr="004964AB">
        <w:rPr>
          <w:rFonts w:ascii="Arial" w:hAnsi="Arial" w:cs="Arial"/>
          <w:kern w:val="2"/>
          <w:sz w:val="21"/>
        </w:rPr>
        <w:t xml:space="preserve"> 202</w:t>
      </w:r>
      <w:r w:rsidR="004432F0">
        <w:rPr>
          <w:rFonts w:ascii="Arial" w:hAnsi="Arial" w:cs="Arial"/>
          <w:kern w:val="2"/>
          <w:sz w:val="21"/>
        </w:rPr>
        <w:t>5</w:t>
      </w:r>
    </w:p>
    <w:p w14:paraId="0B2BAFA3" w14:textId="77777777" w:rsidR="00E7557B" w:rsidRPr="00346A2B" w:rsidRDefault="00E7557B" w:rsidP="00E7557B">
      <w:pPr>
        <w:spacing w:line="360" w:lineRule="auto"/>
        <w:jc w:val="right"/>
        <w:rPr>
          <w:rFonts w:ascii="Century Gothic" w:hAnsi="Century Gothic"/>
          <w:sz w:val="19"/>
          <w:szCs w:val="19"/>
        </w:rPr>
      </w:pPr>
    </w:p>
    <w:p w14:paraId="25FDAB4D" w14:textId="5D04D372" w:rsidR="00E7557B" w:rsidRPr="003229BE" w:rsidRDefault="00E7557B" w:rsidP="00E7557B">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r w:rsidRPr="004964AB">
        <w:rPr>
          <w:rFonts w:ascii="Arial" w:hAnsi="Arial" w:cs="Arial"/>
          <w:b/>
          <w:color w:val="000000"/>
          <w:kern w:val="2"/>
          <w:sz w:val="21"/>
        </w:rPr>
        <w:t xml:space="preserve">Oficio Núm. </w:t>
      </w:r>
      <w:r w:rsidRPr="004964AB">
        <w:rPr>
          <w:rFonts w:ascii="Arial" w:hAnsi="Arial" w:cs="Arial"/>
          <w:b/>
          <w:kern w:val="2"/>
          <w:sz w:val="21"/>
        </w:rPr>
        <w:t>IMM/SA/</w:t>
      </w:r>
      <w:r w:rsidR="004432F0">
        <w:rPr>
          <w:rFonts w:ascii="Arial" w:hAnsi="Arial" w:cs="Arial"/>
          <w:b/>
          <w:kern w:val="2"/>
          <w:sz w:val="21"/>
        </w:rPr>
        <w:t>198</w:t>
      </w:r>
      <w:r>
        <w:rPr>
          <w:rFonts w:ascii="Arial" w:hAnsi="Arial" w:cs="Arial"/>
          <w:b/>
          <w:kern w:val="2"/>
          <w:sz w:val="21"/>
        </w:rPr>
        <w:t>/202</w:t>
      </w:r>
      <w:r w:rsidR="004432F0">
        <w:rPr>
          <w:rFonts w:ascii="Arial" w:hAnsi="Arial" w:cs="Arial"/>
          <w:b/>
          <w:kern w:val="2"/>
          <w:sz w:val="21"/>
        </w:rPr>
        <w:t>5</w:t>
      </w:r>
    </w:p>
    <w:p w14:paraId="0FA16D76"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3EF0FC18"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3E03EF5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FERNANDO MARINES COPADO</w:t>
      </w:r>
    </w:p>
    <w:p w14:paraId="3801FFE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TITULAR DE LA SECRETARÍA TÉCNICA DE LA</w:t>
      </w:r>
    </w:p>
    <w:p w14:paraId="3FC2065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AUDITORÍA SUPERIOR DEL ESTADO DE CHIHUAHUA</w:t>
      </w:r>
    </w:p>
    <w:p w14:paraId="117A533C"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 xml:space="preserve">P R E S E N T E. </w:t>
      </w:r>
      <w:r>
        <w:rPr>
          <w:rFonts w:ascii="Arial" w:hAnsi="Arial" w:cs="Arial"/>
          <w:b/>
          <w:color w:val="000000"/>
          <w:kern w:val="2"/>
          <w:sz w:val="21"/>
        </w:rPr>
        <w:noBreakHyphen/>
      </w:r>
    </w:p>
    <w:p w14:paraId="1CD7E28A" w14:textId="77777777" w:rsidR="00E7557B" w:rsidRDefault="00E7557B" w:rsidP="00E7557B">
      <w:pPr>
        <w:tabs>
          <w:tab w:val="left" w:pos="2394"/>
        </w:tabs>
        <w:spacing w:line="360" w:lineRule="auto"/>
        <w:rPr>
          <w:rFonts w:ascii="Verdana" w:hAnsi="Verdana" w:cs="Arial"/>
          <w:bCs/>
          <w:noProof/>
          <w:sz w:val="18"/>
          <w:szCs w:val="18"/>
          <w:lang w:eastAsia="es-ES"/>
        </w:rPr>
      </w:pPr>
    </w:p>
    <w:p w14:paraId="211A9563" w14:textId="77777777" w:rsidR="00E7557B" w:rsidRDefault="00E7557B" w:rsidP="00E7557B">
      <w:pPr>
        <w:tabs>
          <w:tab w:val="left" w:pos="2394"/>
        </w:tabs>
        <w:spacing w:line="360" w:lineRule="auto"/>
        <w:rPr>
          <w:rFonts w:ascii="Verdana" w:hAnsi="Verdana" w:cs="Arial"/>
          <w:bCs/>
          <w:noProof/>
          <w:sz w:val="18"/>
          <w:szCs w:val="18"/>
          <w:lang w:eastAsia="es-ES"/>
        </w:rPr>
      </w:pPr>
    </w:p>
    <w:p w14:paraId="13E1B4DC"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b/>
          <w:color w:val="000000"/>
          <w:kern w:val="2"/>
          <w:sz w:val="19"/>
        </w:rPr>
        <w:t>ASUNTO:</w:t>
      </w:r>
      <w:r>
        <w:rPr>
          <w:rFonts w:ascii="Arial" w:hAnsi="Arial" w:cs="Arial"/>
          <w:color w:val="000000"/>
          <w:kern w:val="2"/>
          <w:sz w:val="19"/>
        </w:rPr>
        <w:t xml:space="preserve"> Justificación a la presentación del </w:t>
      </w:r>
    </w:p>
    <w:p w14:paraId="54E410BF"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FF0000"/>
          <w:kern w:val="2"/>
          <w:sz w:val="21"/>
        </w:rPr>
      </w:pPr>
      <w:r>
        <w:rPr>
          <w:rFonts w:ascii="Arial" w:hAnsi="Arial" w:cs="Arial"/>
          <w:color w:val="000000"/>
          <w:kern w:val="2"/>
          <w:sz w:val="19"/>
        </w:rPr>
        <w:t>documento: 23. Intereses de la Deuda</w:t>
      </w:r>
    </w:p>
    <w:p w14:paraId="4C634B66"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185063FF"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5F18DC3E" w14:textId="77777777"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sz w:val="21"/>
          <w:szCs w:val="21"/>
        </w:rPr>
      </w:pPr>
      <w:r w:rsidRPr="00720460">
        <w:rPr>
          <w:rFonts w:ascii="Arial" w:hAnsi="Arial" w:cs="Arial"/>
          <w:sz w:val="21"/>
          <w:szCs w:val="21"/>
        </w:rPr>
        <w:t>Con fundamento en el artículo 31 de los Lineamientos para la Presentación de la Cuenta Pública Anual e Informes Financieros Trimestrales de los Entes Públicos del Estado de Chihuahua, y en términos de lo dispuesto por los artículos 32 y 33 del mismo documento normativo, respetuosamente me permito hacer de su conocimiento lo siguiente:</w:t>
      </w:r>
    </w:p>
    <w:p w14:paraId="57C60F9D"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6451D2C0"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320EEBFD" w14:textId="18D7CD31"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FF0000"/>
          <w:kern w:val="2"/>
          <w:sz w:val="21"/>
          <w:szCs w:val="21"/>
        </w:rPr>
      </w:pPr>
      <w:r w:rsidRPr="00720460">
        <w:rPr>
          <w:rFonts w:ascii="Arial" w:hAnsi="Arial" w:cs="Arial"/>
          <w:kern w:val="2"/>
          <w:sz w:val="21"/>
          <w:szCs w:val="21"/>
        </w:rPr>
        <w:t>El documento 23. Intereses de la</w:t>
      </w:r>
      <w:r w:rsidR="00DF4374">
        <w:rPr>
          <w:rFonts w:ascii="Arial" w:hAnsi="Arial" w:cs="Arial"/>
          <w:kern w:val="2"/>
          <w:sz w:val="21"/>
          <w:szCs w:val="21"/>
        </w:rPr>
        <w:t xml:space="preserve"> Deuda correspondiente al </w:t>
      </w:r>
      <w:r w:rsidR="004432F0">
        <w:rPr>
          <w:rFonts w:ascii="Arial" w:hAnsi="Arial" w:cs="Arial"/>
          <w:kern w:val="2"/>
          <w:sz w:val="21"/>
          <w:szCs w:val="21"/>
        </w:rPr>
        <w:t>primer</w:t>
      </w:r>
      <w:r w:rsidRPr="00720460">
        <w:rPr>
          <w:rFonts w:ascii="Arial" w:hAnsi="Arial" w:cs="Arial"/>
          <w:kern w:val="2"/>
          <w:sz w:val="21"/>
          <w:szCs w:val="21"/>
        </w:rPr>
        <w:t xml:space="preserve"> </w:t>
      </w:r>
      <w:r w:rsidR="00DF4374">
        <w:rPr>
          <w:rFonts w:ascii="Arial" w:hAnsi="Arial" w:cs="Arial"/>
          <w:kern w:val="2"/>
          <w:sz w:val="21"/>
          <w:szCs w:val="21"/>
        </w:rPr>
        <w:t>Trimestre del año 202</w:t>
      </w:r>
      <w:r w:rsidR="004432F0">
        <w:rPr>
          <w:rFonts w:ascii="Arial" w:hAnsi="Arial" w:cs="Arial"/>
          <w:kern w:val="2"/>
          <w:sz w:val="21"/>
          <w:szCs w:val="21"/>
        </w:rPr>
        <w:t>5</w:t>
      </w:r>
      <w:r w:rsidRPr="00720460">
        <w:rPr>
          <w:rFonts w:ascii="Arial" w:hAnsi="Arial" w:cs="Arial"/>
          <w:kern w:val="2"/>
          <w:sz w:val="21"/>
          <w:szCs w:val="21"/>
        </w:rPr>
        <w:t xml:space="preserve">, no aplica para su presentación </w:t>
      </w:r>
      <w:proofErr w:type="gramStart"/>
      <w:r w:rsidRPr="00720460">
        <w:rPr>
          <w:rFonts w:ascii="Arial" w:hAnsi="Arial" w:cs="Arial"/>
          <w:kern w:val="2"/>
          <w:sz w:val="21"/>
          <w:szCs w:val="21"/>
        </w:rPr>
        <w:t>en razón de</w:t>
      </w:r>
      <w:proofErr w:type="gramEnd"/>
      <w:r w:rsidRPr="00720460">
        <w:rPr>
          <w:rFonts w:ascii="Arial" w:hAnsi="Arial" w:cs="Arial"/>
          <w:kern w:val="2"/>
          <w:sz w:val="21"/>
          <w:szCs w:val="21"/>
        </w:rPr>
        <w:t xml:space="preserve"> que el ente público no tiene información que reportar, acorde a la fracción a) de los supuestos del artículo 32 de los Lineamientos para la Presentación de la Cuenta Pública Anual e Informes Financieros Trimestrales de los Entes Públicos del Estado de Chihuahua</w:t>
      </w:r>
      <w:r w:rsidRPr="00720460">
        <w:rPr>
          <w:rFonts w:ascii="Arial" w:hAnsi="Arial" w:cs="Arial"/>
          <w:color w:val="FF0000"/>
          <w:kern w:val="2"/>
          <w:sz w:val="21"/>
          <w:szCs w:val="21"/>
        </w:rPr>
        <w:t>.</w:t>
      </w:r>
    </w:p>
    <w:p w14:paraId="01801365"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2974ABEF" w14:textId="77777777" w:rsidR="00E7557B" w:rsidRPr="00720460" w:rsidRDefault="00E7557B" w:rsidP="00E7557B">
      <w:pPr>
        <w:tabs>
          <w:tab w:val="left" w:pos="2394"/>
        </w:tabs>
        <w:spacing w:line="360" w:lineRule="auto"/>
        <w:rPr>
          <w:rFonts w:ascii="Arial" w:hAnsi="Arial" w:cs="Arial"/>
          <w:bCs/>
          <w:noProof/>
          <w:sz w:val="21"/>
          <w:szCs w:val="21"/>
          <w:lang w:eastAsia="es-ES"/>
        </w:rPr>
      </w:pPr>
    </w:p>
    <w:p w14:paraId="7BF4CA0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r w:rsidRPr="00720460">
        <w:rPr>
          <w:rFonts w:ascii="Arial" w:hAnsi="Arial" w:cs="Arial"/>
          <w:color w:val="000000"/>
          <w:kern w:val="2"/>
          <w:sz w:val="21"/>
          <w:szCs w:val="21"/>
        </w:rPr>
        <w:t>Por lo antes expuesto, atentamente solicito se me tenga por justificada la presentación del documento indicado, a efecto de evitar el incumplimiento respecto a las obligaciones emanadas de la Ley General de Contabilidad Gubernamental, la Ley de Disciplina Financiera de las Entidades Federativas y los Municipios, la normatividad emitida por el CONAC, la Ley de Presupuesto de Egresos, Contabilidad Gubernamental y Gasto Público del Estado de Chihuahua y demás disposiciones jurídicas aplicables, que tengan por objeto regular la formulación, integración y presentación de la Cuenta Pública Anual y los Informes Financieros Trimestrales de los Entes Públicos.</w:t>
      </w:r>
    </w:p>
    <w:p w14:paraId="78F7BB4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2D8B31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E5A5B0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B63232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548D342"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5DD4C04"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5BA026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BFB1829"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4ADAC891"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jc w:val="both"/>
        <w:rPr>
          <w:rFonts w:ascii="Arial" w:hAnsi="Arial" w:cs="Arial"/>
          <w:color w:val="000000"/>
          <w:kern w:val="2"/>
          <w:sz w:val="21"/>
          <w:szCs w:val="21"/>
        </w:rPr>
      </w:pPr>
    </w:p>
    <w:p w14:paraId="464D3D30"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1C31447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Siendo de mi entero conocimiento que de conformidad a lo dispuesto en el segundo párrafo del artículo 33 de los Lineamientos para la Presentación de la Cuenta Pública Anual e Informes Financieros Trimestrales de los Entes Públicos del Estado de Chihuahua, en su caso, la justificación a la omisión de presentación del documento no eximirá de su posterior entrega en el plazo, términos y a través del medio indicado por la Auditoria Superior del Estado, si el impedimento en el cual se basa la justificación recae en alguno de los supuestos señalados en los incisos b), c) o d) del artículo 32 de los Lineamientos antes mencionados.</w:t>
      </w:r>
    </w:p>
    <w:p w14:paraId="291C3D88"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B715C01"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06E364C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5C9E455D"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3ED7F287"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szCs w:val="21"/>
        </w:rPr>
      </w:pPr>
    </w:p>
    <w:p w14:paraId="7D7FF48A" w14:textId="77777777" w:rsidR="00E7557B"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s>
        <w:autoSpaceDE w:val="0"/>
        <w:autoSpaceDN w:val="0"/>
        <w:adjustRightInd w:val="0"/>
        <w:spacing w:line="251" w:lineRule="auto"/>
        <w:jc w:val="center"/>
        <w:rPr>
          <w:rFonts w:ascii="Arial" w:hAnsi="Arial" w:cs="Arial"/>
          <w:b/>
          <w:color w:val="000000"/>
          <w:kern w:val="2"/>
          <w:sz w:val="21"/>
        </w:rPr>
      </w:pPr>
      <w:r>
        <w:rPr>
          <w:rFonts w:ascii="Arial" w:hAnsi="Arial" w:cs="Arial"/>
          <w:b/>
          <w:color w:val="000000"/>
          <w:kern w:val="2"/>
          <w:sz w:val="21"/>
        </w:rPr>
        <w:t>BAJO PROTESTA DE DECIR VERDAD</w:t>
      </w:r>
    </w:p>
    <w:p w14:paraId="30D5479F" w14:textId="77777777" w:rsidR="00E7557B" w:rsidRPr="00720460"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szCs w:val="21"/>
        </w:rPr>
      </w:pPr>
    </w:p>
    <w:p w14:paraId="01297169" w14:textId="77777777" w:rsidR="00E7557B" w:rsidRDefault="00E7557B" w:rsidP="00E7557B">
      <w:pPr>
        <w:tabs>
          <w:tab w:val="left" w:pos="2394"/>
        </w:tabs>
        <w:spacing w:line="360" w:lineRule="auto"/>
        <w:rPr>
          <w:rFonts w:ascii="Verdana" w:hAnsi="Verdana" w:cs="Arial"/>
          <w:bCs/>
          <w:noProof/>
          <w:sz w:val="18"/>
          <w:szCs w:val="18"/>
          <w:lang w:eastAsia="es-ES"/>
        </w:rPr>
      </w:pPr>
    </w:p>
    <w:p w14:paraId="2DF08A09"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7FEC3A48"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2484DEA5" w14:textId="77777777" w:rsidR="00E7557B" w:rsidRDefault="00E7557B" w:rsidP="00E7557B">
      <w:pPr>
        <w:tabs>
          <w:tab w:val="left" w:pos="2394"/>
        </w:tabs>
        <w:spacing w:line="360" w:lineRule="auto"/>
        <w:jc w:val="right"/>
        <w:rPr>
          <w:rFonts w:ascii="Verdana" w:hAnsi="Verdana" w:cs="Arial"/>
          <w:bCs/>
          <w:noProof/>
          <w:sz w:val="18"/>
          <w:szCs w:val="18"/>
          <w:lang w:eastAsia="es-ES"/>
        </w:rPr>
      </w:pPr>
    </w:p>
    <w:p w14:paraId="185E3331" w14:textId="77777777" w:rsidR="00E7557B" w:rsidRDefault="00E7557B" w:rsidP="00E7557B">
      <w:pPr>
        <w:tabs>
          <w:tab w:val="left" w:pos="2394"/>
        </w:tabs>
        <w:spacing w:line="360" w:lineRule="auto"/>
        <w:jc w:val="center"/>
        <w:rPr>
          <w:rFonts w:ascii="Verdana" w:hAnsi="Verdana" w:cs="Arial"/>
          <w:bCs/>
          <w:noProof/>
          <w:sz w:val="18"/>
          <w:szCs w:val="18"/>
          <w:lang w:eastAsia="es-ES"/>
        </w:rPr>
      </w:pPr>
    </w:p>
    <w:p w14:paraId="70DE8AB5" w14:textId="77777777" w:rsidR="00E7557B" w:rsidRPr="00964053"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INSTITUTO MUNICIPAL DE LAS MUJERES</w:t>
      </w:r>
    </w:p>
    <w:p w14:paraId="247C2C87" w14:textId="0B139F34" w:rsidR="00E7557B" w:rsidRPr="00964053" w:rsidRDefault="00D332B2"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Pr>
          <w:rFonts w:ascii="Arial" w:hAnsi="Arial" w:cs="Arial"/>
          <w:b/>
          <w:kern w:val="2"/>
          <w:sz w:val="21"/>
        </w:rPr>
        <w:t>MTRA. MONICA MELENDEZ RAMIREZ</w:t>
      </w:r>
    </w:p>
    <w:p w14:paraId="4AC50ABD" w14:textId="77777777" w:rsidR="00E7557B" w:rsidRPr="00964053" w:rsidRDefault="00E7557B" w:rsidP="00E7557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DIRECTORA</w:t>
      </w:r>
    </w:p>
    <w:p w14:paraId="0439CA62" w14:textId="77777777" w:rsidR="00E7557B" w:rsidRDefault="00E7557B" w:rsidP="00E7557B">
      <w:pPr>
        <w:tabs>
          <w:tab w:val="left" w:pos="2394"/>
        </w:tabs>
        <w:spacing w:line="360" w:lineRule="auto"/>
        <w:jc w:val="center"/>
        <w:rPr>
          <w:rFonts w:ascii="Verdana" w:hAnsi="Verdana" w:cs="Arial"/>
          <w:bCs/>
          <w:noProof/>
          <w:sz w:val="18"/>
          <w:szCs w:val="18"/>
          <w:lang w:eastAsia="es-ES"/>
        </w:rPr>
      </w:pPr>
    </w:p>
    <w:p w14:paraId="3815BD49" w14:textId="77777777" w:rsidR="00E7557B" w:rsidRDefault="00E7557B" w:rsidP="00E7557B">
      <w:pPr>
        <w:tabs>
          <w:tab w:val="left" w:pos="2394"/>
        </w:tabs>
        <w:spacing w:line="360" w:lineRule="auto"/>
        <w:rPr>
          <w:rFonts w:ascii="Verdana" w:hAnsi="Verdana" w:cs="Arial"/>
          <w:bCs/>
          <w:noProof/>
          <w:sz w:val="18"/>
          <w:szCs w:val="18"/>
          <w:lang w:eastAsia="es-ES"/>
        </w:rPr>
      </w:pPr>
    </w:p>
    <w:p w14:paraId="350B6F63"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r w:rsidRPr="00CF56CB">
        <w:rPr>
          <w:rFonts w:ascii="Verdana" w:hAnsi="Verdana" w:cs="Arial"/>
          <w:bCs/>
          <w:noProof/>
          <w:sz w:val="16"/>
          <w:szCs w:val="16"/>
          <w:lang w:eastAsia="es-ES"/>
        </w:rPr>
        <w:t>"2023, Centenario de la muerte del General Francisco Villa"</w:t>
      </w:r>
    </w:p>
    <w:p w14:paraId="12BD08F3"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p>
    <w:p w14:paraId="790D1FE6" w14:textId="77777777" w:rsidR="00E7557B" w:rsidRPr="00CF56CB" w:rsidRDefault="00E7557B" w:rsidP="00E7557B">
      <w:pPr>
        <w:tabs>
          <w:tab w:val="left" w:pos="2394"/>
        </w:tabs>
        <w:spacing w:line="360" w:lineRule="auto"/>
        <w:jc w:val="center"/>
        <w:rPr>
          <w:rFonts w:ascii="Verdana" w:hAnsi="Verdana" w:cs="Arial"/>
          <w:bCs/>
          <w:noProof/>
          <w:sz w:val="16"/>
          <w:szCs w:val="16"/>
          <w:lang w:eastAsia="es-ES"/>
        </w:rPr>
      </w:pPr>
      <w:r w:rsidRPr="00CF56CB">
        <w:rPr>
          <w:rFonts w:ascii="Verdana" w:hAnsi="Verdana" w:cs="Arial"/>
          <w:bCs/>
          <w:noProof/>
          <w:sz w:val="16"/>
          <w:szCs w:val="16"/>
          <w:lang w:eastAsia="es-ES"/>
        </w:rPr>
        <w:t>"2023, Cien años del Rotarismo en Chihuahua"</w:t>
      </w:r>
    </w:p>
    <w:p w14:paraId="078DC1A7" w14:textId="77777777" w:rsidR="00E7557B" w:rsidRDefault="00E7557B" w:rsidP="00E7557B">
      <w:pPr>
        <w:widowControl w:val="0"/>
        <w:pBdr>
          <w:top w:val="nil"/>
          <w:left w:val="nil"/>
          <w:bottom w:val="nil"/>
          <w:right w:val="nil"/>
          <w:between w:val="nil"/>
        </w:pBdr>
        <w:spacing w:line="276" w:lineRule="auto"/>
        <w:jc w:val="right"/>
        <w:rPr>
          <w:bCs/>
        </w:rPr>
      </w:pPr>
    </w:p>
    <w:p w14:paraId="644AEA53" w14:textId="77777777" w:rsidR="00E7557B" w:rsidRDefault="00E7557B" w:rsidP="00E7557B">
      <w:pPr>
        <w:widowControl w:val="0"/>
        <w:pBdr>
          <w:top w:val="nil"/>
          <w:left w:val="nil"/>
          <w:bottom w:val="nil"/>
          <w:right w:val="nil"/>
          <w:between w:val="nil"/>
        </w:pBdr>
        <w:spacing w:line="276" w:lineRule="auto"/>
        <w:jc w:val="right"/>
        <w:rPr>
          <w:bCs/>
        </w:rPr>
      </w:pPr>
    </w:p>
    <w:p w14:paraId="290C5702" w14:textId="77777777" w:rsidR="00E7557B" w:rsidRDefault="00E7557B" w:rsidP="00E7557B">
      <w:pPr>
        <w:widowControl w:val="0"/>
        <w:pBdr>
          <w:top w:val="nil"/>
          <w:left w:val="nil"/>
          <w:bottom w:val="nil"/>
          <w:right w:val="nil"/>
          <w:between w:val="nil"/>
        </w:pBdr>
        <w:spacing w:line="276" w:lineRule="auto"/>
        <w:jc w:val="right"/>
        <w:rPr>
          <w:bCs/>
        </w:rPr>
      </w:pPr>
    </w:p>
    <w:p w14:paraId="7FF3360D" w14:textId="05FFEB8A" w:rsidR="00E7557B" w:rsidRPr="00514684" w:rsidRDefault="00925B7D" w:rsidP="00514684">
      <w:proofErr w:type="spellStart"/>
      <w:r>
        <w:t>Aetm</w:t>
      </w:r>
      <w:proofErr w:type="spellEnd"/>
      <w:r>
        <w:t>/</w:t>
      </w:r>
      <w:proofErr w:type="spellStart"/>
      <w:r>
        <w:t>Mcs</w:t>
      </w:r>
      <w:proofErr w:type="spellEnd"/>
    </w:p>
    <w:sectPr w:rsidR="00E7557B" w:rsidRPr="00514684">
      <w:headerReference w:type="even" r:id="rId8"/>
      <w:headerReference w:type="default"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1A2D8" w14:textId="77777777" w:rsidR="008C497A" w:rsidRDefault="008C497A">
      <w:r>
        <w:separator/>
      </w:r>
    </w:p>
  </w:endnote>
  <w:endnote w:type="continuationSeparator" w:id="0">
    <w:p w14:paraId="4DC2F54F" w14:textId="77777777" w:rsidR="008C497A" w:rsidRDefault="008C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3B56" w14:textId="77777777" w:rsidR="00897C76" w:rsidRDefault="00897C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EC96" w14:textId="77777777" w:rsidR="00897C76" w:rsidRDefault="00897C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1129" w14:textId="77777777" w:rsidR="008C497A" w:rsidRDefault="008C497A">
      <w:r>
        <w:separator/>
      </w:r>
    </w:p>
  </w:footnote>
  <w:footnote w:type="continuationSeparator" w:id="0">
    <w:p w14:paraId="175A62C1" w14:textId="77777777" w:rsidR="008C497A" w:rsidRDefault="008C4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F7DD" w14:textId="77777777" w:rsidR="00897C76" w:rsidRDefault="00000000">
    <w:pPr>
      <w:pBdr>
        <w:top w:val="nil"/>
        <w:left w:val="nil"/>
        <w:bottom w:val="nil"/>
        <w:right w:val="nil"/>
        <w:between w:val="nil"/>
      </w:pBdr>
      <w:tabs>
        <w:tab w:val="center" w:pos="4680"/>
        <w:tab w:val="right" w:pos="9360"/>
      </w:tabs>
      <w:rPr>
        <w:color w:val="000000"/>
      </w:rPr>
    </w:pPr>
    <w:r>
      <w:rPr>
        <w:color w:val="000000"/>
      </w:rPr>
      <w:pict w14:anchorId="6BC20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2pt;height:11in;z-index:-251657728;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26FF"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6704" behindDoc="1" locked="0" layoutInCell="1" hidden="0" allowOverlap="1" wp14:anchorId="0D917F9B" wp14:editId="21D9235E">
          <wp:simplePos x="0" y="0"/>
          <wp:positionH relativeFrom="margin">
            <wp:posOffset>-946264</wp:posOffset>
          </wp:positionH>
          <wp:positionV relativeFrom="margin">
            <wp:posOffset>-924836</wp:posOffset>
          </wp:positionV>
          <wp:extent cx="7789977" cy="1008171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1" b="11"/>
                  <a:stretch>
                    <a:fillRect/>
                  </a:stretch>
                </pic:blipFill>
                <pic:spPr>
                  <a:xfrm>
                    <a:off x="0" y="0"/>
                    <a:ext cx="7789977" cy="100817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2B48"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7728" behindDoc="1" locked="0" layoutInCell="1" hidden="0" allowOverlap="1" wp14:anchorId="222EA09F" wp14:editId="71D4B492">
          <wp:simplePos x="0" y="0"/>
          <wp:positionH relativeFrom="margin">
            <wp:posOffset>-752474</wp:posOffset>
          </wp:positionH>
          <wp:positionV relativeFrom="margin">
            <wp:posOffset>-685799</wp:posOffset>
          </wp:positionV>
          <wp:extent cx="7452579" cy="9605963"/>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71" b="171"/>
                  <a:stretch>
                    <a:fillRect/>
                  </a:stretch>
                </pic:blipFill>
                <pic:spPr>
                  <a:xfrm>
                    <a:off x="0" y="0"/>
                    <a:ext cx="7452579" cy="96059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9C9"/>
    <w:multiLevelType w:val="hybridMultilevel"/>
    <w:tmpl w:val="1ADE1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921B8"/>
    <w:multiLevelType w:val="hybridMultilevel"/>
    <w:tmpl w:val="756C2D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20082318">
    <w:abstractNumId w:val="0"/>
  </w:num>
  <w:num w:numId="2" w16cid:durableId="762337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76"/>
    <w:rsid w:val="00052DD1"/>
    <w:rsid w:val="000F258B"/>
    <w:rsid w:val="000F4A4C"/>
    <w:rsid w:val="001111AA"/>
    <w:rsid w:val="001412C2"/>
    <w:rsid w:val="001728A4"/>
    <w:rsid w:val="001F193D"/>
    <w:rsid w:val="002503C4"/>
    <w:rsid w:val="002A72D7"/>
    <w:rsid w:val="00306C28"/>
    <w:rsid w:val="00375981"/>
    <w:rsid w:val="003A210D"/>
    <w:rsid w:val="004432F0"/>
    <w:rsid w:val="0045636C"/>
    <w:rsid w:val="00495514"/>
    <w:rsid w:val="004C4184"/>
    <w:rsid w:val="00514684"/>
    <w:rsid w:val="005C12E7"/>
    <w:rsid w:val="005E42B3"/>
    <w:rsid w:val="00637F26"/>
    <w:rsid w:val="006579F1"/>
    <w:rsid w:val="006917C5"/>
    <w:rsid w:val="0072307E"/>
    <w:rsid w:val="00736ABE"/>
    <w:rsid w:val="007D4DC4"/>
    <w:rsid w:val="00897C76"/>
    <w:rsid w:val="008C497A"/>
    <w:rsid w:val="008C5B78"/>
    <w:rsid w:val="00903717"/>
    <w:rsid w:val="00904312"/>
    <w:rsid w:val="00925B7D"/>
    <w:rsid w:val="009515A1"/>
    <w:rsid w:val="00974D43"/>
    <w:rsid w:val="0099733E"/>
    <w:rsid w:val="009B542F"/>
    <w:rsid w:val="00A22020"/>
    <w:rsid w:val="00A35433"/>
    <w:rsid w:val="00A42139"/>
    <w:rsid w:val="00A72E8F"/>
    <w:rsid w:val="00AA71BC"/>
    <w:rsid w:val="00B04E17"/>
    <w:rsid w:val="00B113EE"/>
    <w:rsid w:val="00B81C64"/>
    <w:rsid w:val="00B90CDD"/>
    <w:rsid w:val="00B9422C"/>
    <w:rsid w:val="00B979F7"/>
    <w:rsid w:val="00BC280D"/>
    <w:rsid w:val="00CA1ABF"/>
    <w:rsid w:val="00CD0406"/>
    <w:rsid w:val="00CE11AF"/>
    <w:rsid w:val="00CF1790"/>
    <w:rsid w:val="00D332B2"/>
    <w:rsid w:val="00D8744E"/>
    <w:rsid w:val="00DD6704"/>
    <w:rsid w:val="00DF4374"/>
    <w:rsid w:val="00E659E2"/>
    <w:rsid w:val="00E7557B"/>
    <w:rsid w:val="00E82181"/>
    <w:rsid w:val="00E840AE"/>
    <w:rsid w:val="00E91BBD"/>
    <w:rsid w:val="00EA042E"/>
    <w:rsid w:val="00F31A4C"/>
    <w:rsid w:val="00F33910"/>
    <w:rsid w:val="00F35F2C"/>
    <w:rsid w:val="00F620E8"/>
    <w:rsid w:val="00F915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854E"/>
  <w15:docId w15:val="{40912A41-3D99-428E-BFC3-9564A68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B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xW7bBNEmze1HqfrzmLovDKomw==">CgMxLjA4AHIhMUU0NS1GTlRMZjJSRThpclVvbGVNZkl0NDVFbWF1QVlO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394</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Mujeres IMM</cp:lastModifiedBy>
  <cp:revision>9</cp:revision>
  <cp:lastPrinted>2024-10-14T19:04:00Z</cp:lastPrinted>
  <dcterms:created xsi:type="dcterms:W3CDTF">2024-04-03T15:27:00Z</dcterms:created>
  <dcterms:modified xsi:type="dcterms:W3CDTF">2025-04-11T17:39:00Z</dcterms:modified>
</cp:coreProperties>
</file>